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3" w:lineRule="atLeas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全国职业院校技能大赛</w:t>
      </w:r>
      <w:bookmarkStart w:id="0" w:name="pindex0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赛项规程编制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基本依据</w:t>
      </w:r>
      <w:bookmarkStart w:id="1" w:name="pindex2"/>
      <w:bookmarkEnd w:id="1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赛项规程是赛项组织实施的依据，由赛项专家组遵循大赛相关制度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以教育部颁发的专业教学标准、国家职业技能等级标准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国家职业大典、职业院校专业简介</w:t>
      </w:r>
      <w:r>
        <w:rPr>
          <w:rFonts w:hint="eastAsia" w:ascii="仿宋_GB2312" w:hAnsi="仿宋_GB2312" w:eastAsia="仿宋_GB2312" w:cs="仿宋_GB2312"/>
          <w:sz w:val="32"/>
          <w:szCs w:val="32"/>
        </w:rPr>
        <w:t>和行业、国家、国际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有关标准为依据，以专家评审意见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和公示反馈意见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为参考，编制赛项规程。赛项专家组组长为赛项规程编制的第一责任人。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1" w:firstLineChars="213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基本原则</w:t>
      </w:r>
      <w:bookmarkStart w:id="2" w:name="pindex4"/>
      <w:bookmarkEnd w:id="2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赛项规程编制应遵循公开、公平、公正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、公益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的原则，竞赛设计科学合理，内容阐述清晰详实。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1.公开：赛项规程应及时公开、按期公示，让参赛选手提前了解赛项；比赛过程应全程接受监督，在适当的环节开放观摩。</w:t>
      </w:r>
      <w:bookmarkStart w:id="3" w:name="pindex6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2.公平：赛项规程的设计应让参赛选手在平等环境、同等条件下公平竞赛。</w:t>
      </w:r>
      <w:bookmarkStart w:id="4" w:name="pindex7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3.公正：在成绩评定与公布、裁判聘用与</w:t>
      </w:r>
      <w:bookmarkStart w:id="5" w:name="bkReivew5380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执裁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、工作人员职责等方面，赛项规程应全面贯彻公正原则。</w:t>
      </w:r>
      <w:bookmarkStart w:id="6" w:name="pindex8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4.公益：赛项规程应尽量采用通用技术平台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eastAsia="zh-CN" w:bidi="ar-SA"/>
        </w:rPr>
        <w:t>如涉及平台或设备，须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注明功能，不得指定品牌和企业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，控制竞赛模块数和技术平台数量，降低备赛、参赛、办赛成本；赛项成果包括围绕大赛开发的项目化教材、课件、视频、在线资源等，应及时形成、动态维护、公开发布，知识产权归大赛组委会所有。</w:t>
      </w:r>
      <w:bookmarkStart w:id="7" w:name="pindex9"/>
      <w:bookmarkEnd w:id="7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三、内容构成</w:t>
      </w:r>
      <w:bookmarkStart w:id="8" w:name="pindex10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项规程应包括赛项信息、竞赛目标、竞赛内容、竞赛方式、竞赛流程、竞赛规则、技术规范、技术环境、竞赛样题、赛项安全、成绩评定、奖项设置、赛项预案、竞赛须知、申诉与仲裁、竞赛观摩、竞赛直播、赛项成果等内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四、注意事项</w:t>
      </w:r>
      <w:bookmarkStart w:id="9" w:name="pindex12"/>
      <w:bookmarkEnd w:id="9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1.赛项规程的设计应立足实际工作场景，能够反映职业标准和生产实际，采用通用技术参数和技术平台，不得具有针对性；技术平台选择应考虑开源免费、通用常见、虚拟仿真、价格限制等原则。</w:t>
      </w:r>
      <w:bookmarkStart w:id="10" w:name="pindex13"/>
      <w:bookmarkEnd w:id="10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赛项实际、职业教育特征及教育教学规律，设计模块数量、比赛时长、技术参数。原则上，比赛时长团体赛不超过2个比赛日、个人赛不超过5小时，赛项模块数量不超过3个，每个模块技术平台不超过1个，模块之间相对独立，每个赛项技术平台不超过2个。如出现场地有限、设备不足等情况，可考虑多场地竞赛、轮换场次等方案。</w:t>
      </w:r>
      <w:bookmarkStart w:id="11" w:name="pindex14"/>
      <w:bookmarkEnd w:id="11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赛项组别：分为中等职业教育组和高等职业教育组，高等职业学校本科选手可参加高等职业教育组；其中部分赛项为师生联队试点赛项或教师赛试点赛项，师生联队试点赛项需在“竞赛方式”中写明师生人数占比和选手资格要求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涉及专业大类、专业类、专业及核心课程：“专业大类”“专业类”“专业”对照《职业教育专业目录（2021年）》填写，均应包含代码，如“41农林牧渔大类”“4101农业类”“410101种子生产与经营”；“核心课程”参照《中等职业教育专业简介（2022年）》《高等职业教育专业简介（2022年）》《高等职业教育本科专业简介（2022年）》中的“主要专业课程和实习实训”填写。</w:t>
      </w:r>
      <w:bookmarkStart w:id="12" w:name="pindex15"/>
      <w:bookmarkEnd w:id="12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产业行业、对应岗位（群）及核心能力：对照《职业教育专业目录（2021年）》附录3“专业对接现代产业体系谱系图”填写，参照《中等职业教育专业简介（2022年）》《高等职业教育专业简介（2022年）》《高等职业教育本科专业简介（2022年）》中的“职业面向”“主要专业能力要求”。</w:t>
      </w:r>
      <w:bookmarkStart w:id="13" w:name="pindex16"/>
      <w:bookmarkEnd w:id="13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5.赛项规程中应对成绩评定相关内容做详细阐述，包括裁判员数量需求、资格要求、执裁规则、人员须知等。</w:t>
      </w:r>
    </w:p>
    <w:sectPr>
      <w:footerReference r:id="rId3" w:type="default"/>
      <w:pgSz w:w="11906" w:h="16838"/>
      <w:pgMar w:top="1240" w:right="1800" w:bottom="1318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DE6965-D47F-4AD5-9297-D4AD2A471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46E41F-20D1-4DDF-928D-B2C3BC560C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6D576D-74BE-47A2-9FB9-FB383FBA30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761E15D-3BCE-4AD9-A897-217005C6AC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E3FDA"/>
    <w:multiLevelType w:val="singleLevel"/>
    <w:tmpl w:val="8D9E3F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TlmZDY0NThlNGYzN2Y2YjgyYWJjMTdlZTNlZTQifQ=="/>
  </w:docVars>
  <w:rsids>
    <w:rsidRoot w:val="0051689F"/>
    <w:rsid w:val="00006B7F"/>
    <w:rsid w:val="000255C6"/>
    <w:rsid w:val="00053991"/>
    <w:rsid w:val="00095E74"/>
    <w:rsid w:val="00097D48"/>
    <w:rsid w:val="000C4C7A"/>
    <w:rsid w:val="000F738E"/>
    <w:rsid w:val="001007D8"/>
    <w:rsid w:val="001221CE"/>
    <w:rsid w:val="00141EFA"/>
    <w:rsid w:val="001907EC"/>
    <w:rsid w:val="00201C10"/>
    <w:rsid w:val="002222FC"/>
    <w:rsid w:val="00227BA1"/>
    <w:rsid w:val="00245102"/>
    <w:rsid w:val="00274DAC"/>
    <w:rsid w:val="00277239"/>
    <w:rsid w:val="002A1AC8"/>
    <w:rsid w:val="002A3F97"/>
    <w:rsid w:val="002D3231"/>
    <w:rsid w:val="00351B3A"/>
    <w:rsid w:val="003717F3"/>
    <w:rsid w:val="003E2E52"/>
    <w:rsid w:val="003E4E63"/>
    <w:rsid w:val="0041383C"/>
    <w:rsid w:val="004325BF"/>
    <w:rsid w:val="00437300"/>
    <w:rsid w:val="004427BB"/>
    <w:rsid w:val="00465269"/>
    <w:rsid w:val="004A6ADE"/>
    <w:rsid w:val="004B01D8"/>
    <w:rsid w:val="004D5DE2"/>
    <w:rsid w:val="004E26F0"/>
    <w:rsid w:val="00504D03"/>
    <w:rsid w:val="0051689F"/>
    <w:rsid w:val="00523F67"/>
    <w:rsid w:val="005340C3"/>
    <w:rsid w:val="00580CDD"/>
    <w:rsid w:val="00584163"/>
    <w:rsid w:val="00611E26"/>
    <w:rsid w:val="00663CD3"/>
    <w:rsid w:val="006665A7"/>
    <w:rsid w:val="0067346F"/>
    <w:rsid w:val="00696D93"/>
    <w:rsid w:val="006B258B"/>
    <w:rsid w:val="00724C7E"/>
    <w:rsid w:val="00744722"/>
    <w:rsid w:val="00776C75"/>
    <w:rsid w:val="007C31D4"/>
    <w:rsid w:val="007C7AA7"/>
    <w:rsid w:val="007D74F9"/>
    <w:rsid w:val="007E2A4A"/>
    <w:rsid w:val="00806C0A"/>
    <w:rsid w:val="008279E6"/>
    <w:rsid w:val="0087205D"/>
    <w:rsid w:val="008C3FB2"/>
    <w:rsid w:val="008D5073"/>
    <w:rsid w:val="00903B4A"/>
    <w:rsid w:val="00924C30"/>
    <w:rsid w:val="00994B04"/>
    <w:rsid w:val="00A22224"/>
    <w:rsid w:val="00A333A8"/>
    <w:rsid w:val="00A47E29"/>
    <w:rsid w:val="00A5290D"/>
    <w:rsid w:val="00A62FC9"/>
    <w:rsid w:val="00A76D7D"/>
    <w:rsid w:val="00AB319A"/>
    <w:rsid w:val="00AF2C6A"/>
    <w:rsid w:val="00B156FC"/>
    <w:rsid w:val="00B368F6"/>
    <w:rsid w:val="00B42076"/>
    <w:rsid w:val="00B667BE"/>
    <w:rsid w:val="00B90997"/>
    <w:rsid w:val="00BD19DF"/>
    <w:rsid w:val="00BD6F8F"/>
    <w:rsid w:val="00C11C60"/>
    <w:rsid w:val="00C769EB"/>
    <w:rsid w:val="00C80274"/>
    <w:rsid w:val="00C81643"/>
    <w:rsid w:val="00CA62DB"/>
    <w:rsid w:val="00CD26D5"/>
    <w:rsid w:val="00CF7F74"/>
    <w:rsid w:val="00D8752D"/>
    <w:rsid w:val="00DA7B49"/>
    <w:rsid w:val="00DB719A"/>
    <w:rsid w:val="00DC0A62"/>
    <w:rsid w:val="00DC2AB3"/>
    <w:rsid w:val="00DE5FBE"/>
    <w:rsid w:val="00E0635F"/>
    <w:rsid w:val="00E17AD1"/>
    <w:rsid w:val="00E301C8"/>
    <w:rsid w:val="00E92F02"/>
    <w:rsid w:val="00EA32F8"/>
    <w:rsid w:val="00EB0E66"/>
    <w:rsid w:val="00EF0593"/>
    <w:rsid w:val="00F713D5"/>
    <w:rsid w:val="00F75FE0"/>
    <w:rsid w:val="00F766B4"/>
    <w:rsid w:val="00FD58A9"/>
    <w:rsid w:val="00FE7FFD"/>
    <w:rsid w:val="0282168D"/>
    <w:rsid w:val="02C62933"/>
    <w:rsid w:val="03B64EBD"/>
    <w:rsid w:val="04231234"/>
    <w:rsid w:val="04EA5381"/>
    <w:rsid w:val="05285DED"/>
    <w:rsid w:val="06A95A73"/>
    <w:rsid w:val="06B35FA7"/>
    <w:rsid w:val="06BB51FC"/>
    <w:rsid w:val="09957FA5"/>
    <w:rsid w:val="0C230210"/>
    <w:rsid w:val="104F2851"/>
    <w:rsid w:val="11372072"/>
    <w:rsid w:val="115D0CBD"/>
    <w:rsid w:val="12AA338A"/>
    <w:rsid w:val="136E12C6"/>
    <w:rsid w:val="13736033"/>
    <w:rsid w:val="139474AE"/>
    <w:rsid w:val="14625938"/>
    <w:rsid w:val="1499306D"/>
    <w:rsid w:val="19683F5B"/>
    <w:rsid w:val="1AB449F0"/>
    <w:rsid w:val="1D39539B"/>
    <w:rsid w:val="1D3F5455"/>
    <w:rsid w:val="1D5F77B4"/>
    <w:rsid w:val="2088476C"/>
    <w:rsid w:val="20B56F1B"/>
    <w:rsid w:val="222B0335"/>
    <w:rsid w:val="22E04744"/>
    <w:rsid w:val="23A16A37"/>
    <w:rsid w:val="25F4470E"/>
    <w:rsid w:val="27391076"/>
    <w:rsid w:val="2C03296F"/>
    <w:rsid w:val="2D607348"/>
    <w:rsid w:val="2D9A5DFE"/>
    <w:rsid w:val="2E1626D1"/>
    <w:rsid w:val="30267AFA"/>
    <w:rsid w:val="32B51A64"/>
    <w:rsid w:val="34A6680D"/>
    <w:rsid w:val="3633356D"/>
    <w:rsid w:val="37E010CF"/>
    <w:rsid w:val="3874749E"/>
    <w:rsid w:val="3891486E"/>
    <w:rsid w:val="3C58101D"/>
    <w:rsid w:val="40D76AF9"/>
    <w:rsid w:val="41C7182C"/>
    <w:rsid w:val="449F53B4"/>
    <w:rsid w:val="46594377"/>
    <w:rsid w:val="466E0922"/>
    <w:rsid w:val="46D32EE8"/>
    <w:rsid w:val="482B0799"/>
    <w:rsid w:val="48CC18F2"/>
    <w:rsid w:val="48D21436"/>
    <w:rsid w:val="49CD4282"/>
    <w:rsid w:val="49FF3A8D"/>
    <w:rsid w:val="4A1E574C"/>
    <w:rsid w:val="4B300AEB"/>
    <w:rsid w:val="4CA87FCD"/>
    <w:rsid w:val="4E7B393A"/>
    <w:rsid w:val="4ED04F5B"/>
    <w:rsid w:val="50BC2546"/>
    <w:rsid w:val="50F300AC"/>
    <w:rsid w:val="553C3A71"/>
    <w:rsid w:val="55A63DC1"/>
    <w:rsid w:val="5A807D9A"/>
    <w:rsid w:val="5A996E89"/>
    <w:rsid w:val="5CF73E90"/>
    <w:rsid w:val="5E2B2731"/>
    <w:rsid w:val="5EFE6E52"/>
    <w:rsid w:val="60714E01"/>
    <w:rsid w:val="6298132C"/>
    <w:rsid w:val="63BE7E14"/>
    <w:rsid w:val="69F829C1"/>
    <w:rsid w:val="6B920112"/>
    <w:rsid w:val="6E5B49FB"/>
    <w:rsid w:val="6F5E6D24"/>
    <w:rsid w:val="6F7F4719"/>
    <w:rsid w:val="6FAA0DA2"/>
    <w:rsid w:val="6FD44A65"/>
    <w:rsid w:val="701D1022"/>
    <w:rsid w:val="7028502E"/>
    <w:rsid w:val="70A1652C"/>
    <w:rsid w:val="71386B38"/>
    <w:rsid w:val="718B35CA"/>
    <w:rsid w:val="729D0723"/>
    <w:rsid w:val="736028BB"/>
    <w:rsid w:val="74A56E92"/>
    <w:rsid w:val="7903718D"/>
    <w:rsid w:val="7B310FBD"/>
    <w:rsid w:val="7D38066E"/>
    <w:rsid w:val="EFFE4241"/>
    <w:rsid w:val="F55BC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1264</Words>
  <Characters>1307</Characters>
  <Lines>15</Lines>
  <Paragraphs>4</Paragraphs>
  <TotalTime>0</TotalTime>
  <ScaleCrop>false</ScaleCrop>
  <LinksUpToDate>false</LinksUpToDate>
  <CharactersWithSpaces>1307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2018-10-08T21:48:00Z</dcterms:created>
  <dc:creator>lenovo</dc:creator>
  <cp:lastModifiedBy>jj</cp:lastModifiedBy>
  <dcterms:modified xsi:type="dcterms:W3CDTF">2023-03-30T12:50:30Z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024EFA73C2344F759BB4C41D357CFE77</vt:lpwstr>
  </property>
</Properties>
</file>